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32" w:rsidRPr="00F865D4" w:rsidRDefault="00C34932" w:rsidP="009F31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4E2938" w:rsidRPr="00F865D4" w:rsidRDefault="004E2938" w:rsidP="004E29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</w:t>
      </w:r>
      <w:r w:rsidRPr="00AB5017">
        <w:rPr>
          <w:rFonts w:ascii="Times New Roman" w:hAnsi="Times New Roman" w:cs="Times New Roman"/>
          <w:b/>
          <w:sz w:val="16"/>
          <w:szCs w:val="16"/>
          <w:lang w:val="uk-UA"/>
        </w:rPr>
        <w:t>1</w:t>
      </w: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КМУ від 11.10.2016 № 710 «Про ефективне використання державних коштів» (зі змінами))</w:t>
      </w:r>
    </w:p>
    <w:p w:rsidR="00C34932" w:rsidRPr="00F865D4" w:rsidRDefault="00C34932" w:rsidP="00C34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125C" w:rsidRDefault="00FA148F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Найменування замовника: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В</w:t>
      </w:r>
      <w:r w:rsidR="009702B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иконавчий комітет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селищної ради. </w:t>
      </w:r>
      <w:r w:rsidR="006A125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Код ЄДРПОУ</w:t>
      </w:r>
      <w:r w:rsidR="006A125C" w:rsidRPr="006A125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702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04410982</w:t>
      </w:r>
      <w:r w:rsidR="006A125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. </w:t>
      </w:r>
    </w:p>
    <w:p w:rsidR="00CC168C" w:rsidRPr="006A125C" w:rsidRDefault="006A125C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 w:rsidRPr="006A125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Адреса: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19301</w:t>
      </w:r>
      <w:r w:rsidR="00C936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Черкаська обл. Звенигородський р-н, смт. </w:t>
      </w:r>
      <w:proofErr w:type="spellStart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Лисянка</w:t>
      </w:r>
      <w:proofErr w:type="spellEnd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пл.Миру</w:t>
      </w:r>
      <w:proofErr w:type="spellEnd"/>
      <w:r w:rsidR="00FA148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, буд.№</w:t>
      </w:r>
      <w:r w:rsidR="00A700C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30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</w:p>
    <w:p w:rsidR="00555EF0" w:rsidRPr="00F865D4" w:rsidRDefault="00C6387F" w:rsidP="00555EF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Ідентифікатор закупівлі: </w:t>
      </w:r>
      <w:r w:rsidR="001E655A" w:rsidRPr="001E655A">
        <w:rPr>
          <w:rFonts w:ascii="Times New Roman" w:hAnsi="Times New Roman" w:cs="Times New Roman"/>
          <w:sz w:val="28"/>
          <w:szCs w:val="28"/>
          <w:shd w:val="clear" w:color="auto" w:fill="FFFFFF"/>
        </w:rPr>
        <w:t>UA</w:t>
      </w:r>
      <w:r w:rsidR="001E655A" w:rsidRPr="001E65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-2023-03-23-008665-</w:t>
      </w:r>
      <w:r w:rsidR="001E655A" w:rsidRPr="001E655A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</w:p>
    <w:p w:rsidR="00570C50" w:rsidRDefault="00C6387F" w:rsidP="00570C5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Процедура закупівлі:</w:t>
      </w:r>
      <w:r w:rsidRPr="00F86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E16">
        <w:rPr>
          <w:rFonts w:ascii="Times New Roman" w:hAnsi="Times New Roman" w:cs="Times New Roman"/>
          <w:sz w:val="28"/>
          <w:szCs w:val="28"/>
          <w:lang w:val="uk-UA"/>
        </w:rPr>
        <w:t>відкриті торги (з особливостями) у відповідності до</w:t>
      </w:r>
      <w:r w:rsidR="00BC1E16" w:rsidRPr="00BC1E1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Постанови КМУ від 12 жовтня 2022 р. № 1178 «Про затвердження особливостей здійснення публічних </w:t>
      </w:r>
      <w:proofErr w:type="spellStart"/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закупівель</w:t>
      </w:r>
      <w:proofErr w:type="spellEnd"/>
      <w:r w:rsidR="00BC1E16" w:rsidRPr="00BC1E1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570C5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="004E2938" w:rsidRPr="00BC1E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242" w:rsidRPr="00570C50" w:rsidRDefault="00C34932" w:rsidP="00570C5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Назва предмету закупівлі: </w:t>
      </w:r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Поточний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ремонт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дорожнього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покриття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вулиці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1E655A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Гетьманський шлях</w:t>
      </w:r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смт.Лисянка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Звенигородського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району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Черкаської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області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.</w:t>
      </w:r>
    </w:p>
    <w:p w:rsidR="00210500" w:rsidRDefault="009702B4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702B4">
        <w:rPr>
          <w:rFonts w:ascii="Times New Roman" w:hAnsi="Times New Roman"/>
          <w:bCs/>
          <w:sz w:val="28"/>
          <w:szCs w:val="28"/>
          <w:lang w:val="uk-UA"/>
        </w:rPr>
        <w:t>(</w:t>
      </w:r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Код за ДК 021:2015: 45230000-8 - Будівництво трубопроводів, ліній зв’язку та </w:t>
      </w:r>
      <w:proofErr w:type="spellStart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електропередач</w:t>
      </w:r>
      <w:proofErr w:type="spellEnd"/>
      <w:r w:rsidR="00570C50" w:rsidRPr="00570C50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, шосе, доріг, аеродромів і залізничних доріг; вирівнювання поверхонь</w:t>
      </w:r>
      <w:r w:rsidRPr="009702B4">
        <w:rPr>
          <w:rFonts w:ascii="Times New Roman" w:hAnsi="Times New Roman"/>
          <w:bCs/>
          <w:sz w:val="28"/>
          <w:szCs w:val="28"/>
          <w:lang w:val="uk-UA"/>
        </w:rPr>
        <w:t>)</w:t>
      </w:r>
      <w:r w:rsidR="00D27794" w:rsidRPr="00D2779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292242" w:rsidRPr="00D27794" w:rsidRDefault="00D27794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794">
        <w:rPr>
          <w:rFonts w:ascii="Times New Roman" w:hAnsi="Times New Roman"/>
          <w:sz w:val="28"/>
          <w:szCs w:val="28"/>
          <w:lang w:val="uk-UA" w:eastAsia="uk-UA"/>
        </w:rPr>
        <w:t>Предмет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</w:t>
      </w:r>
    </w:p>
    <w:p w:rsidR="00912D83" w:rsidRPr="00292242" w:rsidRDefault="00912D83" w:rsidP="00912D8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озмір бюджетного призначення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06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55A">
        <w:rPr>
          <w:rFonts w:ascii="Times New Roman" w:hAnsi="Times New Roman"/>
          <w:sz w:val="28"/>
          <w:szCs w:val="28"/>
          <w:lang w:val="uk-UA" w:eastAsia="uk-UA"/>
        </w:rPr>
        <w:t>950</w:t>
      </w:r>
      <w:r w:rsidR="004A34AB">
        <w:rPr>
          <w:rFonts w:ascii="Times New Roman" w:hAnsi="Times New Roman"/>
          <w:sz w:val="28"/>
          <w:szCs w:val="28"/>
          <w:lang w:val="uk-UA" w:eastAsia="uk-UA"/>
        </w:rPr>
        <w:t xml:space="preserve"> 000</w:t>
      </w:r>
      <w:r w:rsidRPr="00AB26C2">
        <w:rPr>
          <w:rFonts w:ascii="Times New Roman" w:hAnsi="Times New Roman"/>
          <w:sz w:val="28"/>
          <w:szCs w:val="28"/>
          <w:lang w:val="uk-UA" w:eastAsia="uk-UA"/>
        </w:rPr>
        <w:t xml:space="preserve"> грн. з ПДВ.</w:t>
      </w:r>
    </w:p>
    <w:p w:rsidR="00292242" w:rsidRDefault="006639CF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>Очікувана вартість предмета закупівлі:</w:t>
      </w:r>
      <w:r w:rsidRPr="00F86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55A">
        <w:rPr>
          <w:rFonts w:ascii="Times New Roman" w:hAnsi="Times New Roman"/>
          <w:sz w:val="28"/>
          <w:szCs w:val="28"/>
          <w:lang w:val="uk-UA" w:eastAsia="uk-UA"/>
        </w:rPr>
        <w:t>752 488</w:t>
      </w:r>
      <w:r w:rsidR="00AB26C2" w:rsidRPr="00AB26C2">
        <w:rPr>
          <w:rFonts w:ascii="Times New Roman" w:hAnsi="Times New Roman"/>
          <w:sz w:val="28"/>
          <w:szCs w:val="28"/>
          <w:lang w:val="uk-UA" w:eastAsia="uk-UA"/>
        </w:rPr>
        <w:t xml:space="preserve"> грн. з ПДВ.</w:t>
      </w:r>
      <w:r w:rsidR="00292242" w:rsidRPr="00292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15036" w:rsidRDefault="006639CF" w:rsidP="00C150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закупівлі: </w:t>
      </w:r>
    </w:p>
    <w:p w:rsidR="00E42DDF" w:rsidRPr="00EF41FC" w:rsidRDefault="00E42DDF" w:rsidP="00E42DD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b/>
          <w:i/>
          <w:sz w:val="16"/>
          <w:lang w:val="uk-UA"/>
        </w:rPr>
      </w:pPr>
    </w:p>
    <w:p w:rsidR="00570C50" w:rsidRPr="00570C50" w:rsidRDefault="00570C50" w:rsidP="00570C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r w:rsidRPr="00570C50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Найменування робіт:</w:t>
      </w:r>
    </w:p>
    <w:p w:rsidR="00570C50" w:rsidRPr="00570C50" w:rsidRDefault="00570C50" w:rsidP="00570C5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W w:w="0" w:type="auto"/>
        <w:tblInd w:w="-71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330"/>
        <w:gridCol w:w="2221"/>
        <w:gridCol w:w="1653"/>
      </w:tblGrid>
      <w:tr w:rsidR="00570C50" w:rsidRPr="00570C50" w:rsidTr="00210500">
        <w:trPr>
          <w:trHeight w:hRule="exact"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570C50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570C50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робіт і витрат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0C50" w:rsidRPr="00570C50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Одиниця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570C50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1E655A" w:rsidRPr="00570C50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Розливання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в’яжучих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0,8л/м2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55A">
              <w:rPr>
                <w:rFonts w:ascii="Times New Roman" w:hAnsi="Times New Roman" w:cs="Times New Roman"/>
                <w:sz w:val="28"/>
                <w:szCs w:val="28"/>
              </w:rPr>
              <w:t>0,5168</w:t>
            </w:r>
          </w:p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5A" w:rsidRPr="00570C50" w:rsidTr="00210500">
        <w:trPr>
          <w:trHeight w:hRule="exact" w:val="7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</w:tr>
      <w:tr w:rsidR="001E655A" w:rsidRPr="00570C50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Улаштування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вирівнювального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 шару з асфальтобетонної суміші із застосуванням укладальників асфальтобетону (</w:t>
            </w:r>
            <w:proofErr w:type="spellStart"/>
            <w:proofErr w:type="gram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сер.товщ</w:t>
            </w:r>
            <w:proofErr w:type="spellEnd"/>
            <w:proofErr w:type="gram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. 0,05)</w:t>
            </w: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суміші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55A">
              <w:rPr>
                <w:rFonts w:ascii="Times New Roman" w:hAnsi="Times New Roman" w:cs="Times New Roman"/>
                <w:sz w:val="28"/>
                <w:szCs w:val="28"/>
              </w:rPr>
              <w:t>77,52</w:t>
            </w:r>
          </w:p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5A" w:rsidRPr="00570C50" w:rsidTr="00210500">
        <w:trPr>
          <w:trHeight w:hRule="exact" w:val="9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</w:tr>
      <w:tr w:rsidR="001E655A" w:rsidRPr="00570C50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Ямковий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ремон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асфальтобетонного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покриття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доріг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одношарового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товщиною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50 мм,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площею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ремонту до 5 м2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м2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відремонтованих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місць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55A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E655A" w:rsidRPr="00570C50" w:rsidTr="00210500">
        <w:trPr>
          <w:trHeight w:hRule="exact" w:val="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</w:p>
        </w:tc>
      </w:tr>
      <w:tr w:rsidR="001E655A" w:rsidRPr="00570C50" w:rsidTr="00210500">
        <w:trPr>
          <w:trHeight w:hRule="exact"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Ямковий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ремон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асфальтобетонного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покриття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доріг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одношарового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товщиною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50 мм,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площею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ремонту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понад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5 до 25 м2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570C50" w:rsidRDefault="001E655A" w:rsidP="001E655A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</w:pPr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м2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відремонтованих</w:t>
            </w:r>
            <w:proofErr w:type="spellEnd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0C50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eastAsia="ru-RU"/>
              </w:rPr>
              <w:t>місць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55A" w:rsidRPr="001E655A" w:rsidRDefault="001E655A" w:rsidP="001E6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5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4E2938" w:rsidRPr="00210500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4E2938" w:rsidRP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4E2938" w:rsidRP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F865D4" w:rsidRPr="004E2938" w:rsidRDefault="000B1238" w:rsidP="001E2F2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Уповноважена особа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  <w:t xml:space="preserve">Віталій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Довгенко</w:t>
      </w:r>
      <w:proofErr w:type="spellEnd"/>
    </w:p>
    <w:sectPr w:rsidR="00F865D4" w:rsidRPr="004E2938" w:rsidSect="00977784">
      <w:pgSz w:w="11900" w:h="16840"/>
      <w:pgMar w:top="568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4"/>
    <w:rsid w:val="000B1238"/>
    <w:rsid w:val="000C0CCF"/>
    <w:rsid w:val="000F7C59"/>
    <w:rsid w:val="00177CC3"/>
    <w:rsid w:val="001B7528"/>
    <w:rsid w:val="001E2F23"/>
    <w:rsid w:val="001E655A"/>
    <w:rsid w:val="00210500"/>
    <w:rsid w:val="002456AF"/>
    <w:rsid w:val="00285BCA"/>
    <w:rsid w:val="00292242"/>
    <w:rsid w:val="002A0FAB"/>
    <w:rsid w:val="002B1789"/>
    <w:rsid w:val="00314455"/>
    <w:rsid w:val="003334D8"/>
    <w:rsid w:val="003439E0"/>
    <w:rsid w:val="004370D7"/>
    <w:rsid w:val="00486860"/>
    <w:rsid w:val="004A34AB"/>
    <w:rsid w:val="004C3A23"/>
    <w:rsid w:val="004D72BA"/>
    <w:rsid w:val="004E2938"/>
    <w:rsid w:val="005061AE"/>
    <w:rsid w:val="0053399C"/>
    <w:rsid w:val="00555EF0"/>
    <w:rsid w:val="00557C45"/>
    <w:rsid w:val="00570C50"/>
    <w:rsid w:val="00571BCC"/>
    <w:rsid w:val="00576629"/>
    <w:rsid w:val="005F4919"/>
    <w:rsid w:val="00613885"/>
    <w:rsid w:val="006514D9"/>
    <w:rsid w:val="00660F41"/>
    <w:rsid w:val="006632F0"/>
    <w:rsid w:val="006639CF"/>
    <w:rsid w:val="006715E6"/>
    <w:rsid w:val="00672AB3"/>
    <w:rsid w:val="006A125C"/>
    <w:rsid w:val="006B155F"/>
    <w:rsid w:val="007323D6"/>
    <w:rsid w:val="00734182"/>
    <w:rsid w:val="00744793"/>
    <w:rsid w:val="00756D96"/>
    <w:rsid w:val="00793975"/>
    <w:rsid w:val="00854D96"/>
    <w:rsid w:val="00912D83"/>
    <w:rsid w:val="00957C8B"/>
    <w:rsid w:val="009702B4"/>
    <w:rsid w:val="00977784"/>
    <w:rsid w:val="0098625C"/>
    <w:rsid w:val="00996718"/>
    <w:rsid w:val="009A05E3"/>
    <w:rsid w:val="009A48BA"/>
    <w:rsid w:val="009C09B5"/>
    <w:rsid w:val="009C4E59"/>
    <w:rsid w:val="009F3164"/>
    <w:rsid w:val="00A6721A"/>
    <w:rsid w:val="00A700CC"/>
    <w:rsid w:val="00A779C5"/>
    <w:rsid w:val="00AB26C2"/>
    <w:rsid w:val="00AB5017"/>
    <w:rsid w:val="00B90472"/>
    <w:rsid w:val="00BA50A1"/>
    <w:rsid w:val="00BC1E16"/>
    <w:rsid w:val="00BC2329"/>
    <w:rsid w:val="00BC5E2B"/>
    <w:rsid w:val="00C15036"/>
    <w:rsid w:val="00C155DD"/>
    <w:rsid w:val="00C34932"/>
    <w:rsid w:val="00C6387F"/>
    <w:rsid w:val="00C9360C"/>
    <w:rsid w:val="00CB02D2"/>
    <w:rsid w:val="00CC168C"/>
    <w:rsid w:val="00CD051F"/>
    <w:rsid w:val="00D10E8C"/>
    <w:rsid w:val="00D138BB"/>
    <w:rsid w:val="00D27794"/>
    <w:rsid w:val="00D63369"/>
    <w:rsid w:val="00DD1F83"/>
    <w:rsid w:val="00E22749"/>
    <w:rsid w:val="00E41837"/>
    <w:rsid w:val="00E42DDF"/>
    <w:rsid w:val="00EA1CCF"/>
    <w:rsid w:val="00EB2A2B"/>
    <w:rsid w:val="00EB61B1"/>
    <w:rsid w:val="00F349E5"/>
    <w:rsid w:val="00F627D8"/>
    <w:rsid w:val="00F865D4"/>
    <w:rsid w:val="00F8697B"/>
    <w:rsid w:val="00F90D28"/>
    <w:rsid w:val="00F9596D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5324"/>
  <w15:chartTrackingRefBased/>
  <w15:docId w15:val="{E7109151-5003-4A4C-99EE-E774F6F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9F3164"/>
  </w:style>
  <w:style w:type="paragraph" w:styleId="a3">
    <w:name w:val="Normal (Web)"/>
    <w:basedOn w:val="a"/>
    <w:uiPriority w:val="99"/>
    <w:semiHidden/>
    <w:unhideWhenUsed/>
    <w:rsid w:val="009F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164"/>
    <w:rPr>
      <w:b/>
      <w:bCs/>
    </w:rPr>
  </w:style>
  <w:style w:type="character" w:styleId="a5">
    <w:name w:val="Emphasis"/>
    <w:basedOn w:val="a0"/>
    <w:uiPriority w:val="20"/>
    <w:qFormat/>
    <w:rsid w:val="009F3164"/>
    <w:rPr>
      <w:i/>
      <w:iCs/>
    </w:rPr>
  </w:style>
  <w:style w:type="character" w:styleId="a6">
    <w:name w:val="Hyperlink"/>
    <w:basedOn w:val="a0"/>
    <w:uiPriority w:val="99"/>
    <w:semiHidden/>
    <w:unhideWhenUsed/>
    <w:rsid w:val="009F3164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D138BB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customStyle="1" w:styleId="a7">
    <w:name w:val="a"/>
    <w:basedOn w:val="a"/>
    <w:rsid w:val="0017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7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E6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97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5E18-075E-45EF-A288-B6D81B4B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Майстренко</dc:creator>
  <cp:keywords/>
  <dc:description/>
  <cp:lastModifiedBy>User</cp:lastModifiedBy>
  <cp:revision>67</cp:revision>
  <cp:lastPrinted>2022-11-11T08:00:00Z</cp:lastPrinted>
  <dcterms:created xsi:type="dcterms:W3CDTF">2021-08-25T09:37:00Z</dcterms:created>
  <dcterms:modified xsi:type="dcterms:W3CDTF">2023-03-27T11:43:00Z</dcterms:modified>
</cp:coreProperties>
</file>